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after="180" w:afterLines="50" w:line="0" w:lineRule="atLeast"/>
        <w:jc w:val="center"/>
        <w:rPr>
          <w:rFonts w:ascii="標楷體" w:hAnsi="標楷體" w:eastAsia="標楷體"/>
          <w:b/>
          <w:sz w:val="30"/>
          <w:szCs w:val="30"/>
        </w:rPr>
      </w:pPr>
      <w:r>
        <w:rPr>
          <w:rFonts w:hint="eastAsia" w:eastAsia="標楷體"/>
          <w:b/>
          <w:sz w:val="30"/>
          <w:szCs w:val="30"/>
        </w:rPr>
        <w:t>宜蘭縣</w:t>
      </w:r>
      <w:r>
        <w:rPr>
          <w:rFonts w:hint="eastAsia" w:ascii="標楷體" w:hAnsi="標楷體" w:eastAsia="標楷體"/>
          <w:b/>
          <w:sz w:val="30"/>
          <w:szCs w:val="30"/>
        </w:rPr>
        <w:t>1</w:t>
      </w:r>
      <w:r>
        <w:rPr>
          <w:rFonts w:ascii="標楷體" w:hAnsi="標楷體" w:eastAsia="標楷體"/>
          <w:b/>
          <w:sz w:val="30"/>
          <w:szCs w:val="30"/>
        </w:rPr>
        <w:t>08</w:t>
      </w:r>
      <w:r>
        <w:rPr>
          <w:rFonts w:hint="eastAsia" w:ascii="標楷體" w:hAnsi="標楷體" w:eastAsia="標楷體"/>
          <w:b/>
          <w:sz w:val="30"/>
          <w:szCs w:val="30"/>
        </w:rPr>
        <w:t>年全縣志工之星歌唱大賽活動報名簡章</w:t>
      </w:r>
    </w:p>
    <w:p>
      <w:pPr>
        <w:snapToGrid w:val="0"/>
        <w:spacing w:line="0" w:lineRule="atLeast"/>
        <w:jc w:val="both"/>
        <w:rPr>
          <w:rFonts w:ascii="標楷體" w:hAnsi="標楷體" w:eastAsia="標楷體"/>
          <w:szCs w:val="24"/>
        </w:rPr>
      </w:pPr>
    </w:p>
    <w:p>
      <w:pPr>
        <w:snapToGrid w:val="0"/>
        <w:spacing w:line="0" w:lineRule="atLeast"/>
        <w:rPr>
          <w:rFonts w:ascii="標楷體" w:hAnsi="標楷體" w:eastAsia="標楷體"/>
        </w:rPr>
      </w:pPr>
      <w:r>
        <w:rPr>
          <w:rFonts w:ascii="標楷體" w:hAnsi="標楷體" w:eastAsia="標楷體"/>
          <w:szCs w:val="24"/>
        </w:rPr>
        <w:t>一、</w:t>
      </w:r>
      <w:r>
        <w:rPr>
          <w:rFonts w:hint="eastAsia" w:ascii="標楷體" w:hAnsi="標楷體" w:eastAsia="標楷體"/>
          <w:szCs w:val="24"/>
        </w:rPr>
        <w:t>目的：</w:t>
      </w:r>
      <w:r>
        <w:rPr>
          <w:rFonts w:hint="eastAsia" w:ascii="標楷體" w:hAnsi="標楷體" w:eastAsia="標楷體"/>
        </w:rPr>
        <w:t>鼓勵各單位志工在服務之餘從事正當休閒活動，提供展現才藝及交</w:t>
      </w:r>
    </w:p>
    <w:p>
      <w:pPr>
        <w:snapToGrid w:val="0"/>
        <w:spacing w:line="0" w:lineRule="atLeast"/>
        <w:rPr>
          <w:rFonts w:ascii="標楷體" w:hAnsi="標楷體" w:eastAsia="標楷體"/>
        </w:rPr>
      </w:pPr>
      <w:r>
        <w:rPr>
          <w:rFonts w:hint="eastAsia" w:ascii="標楷體" w:hAnsi="標楷體" w:eastAsia="標楷體"/>
        </w:rPr>
        <w:t xml:space="preserve">          流感情的機會</w:t>
      </w:r>
    </w:p>
    <w:p>
      <w:pPr>
        <w:pStyle w:val="3"/>
        <w:snapToGrid w:val="0"/>
        <w:spacing w:line="0" w:lineRule="atLeast"/>
        <w:ind w:left="0" w:leftChars="0"/>
        <w:jc w:val="both"/>
        <w:rPr>
          <w:sz w:val="24"/>
        </w:rPr>
      </w:pPr>
      <w:r>
        <w:rPr>
          <w:rFonts w:hint="eastAsia"/>
          <w:sz w:val="24"/>
        </w:rPr>
        <w:t>二、指導單位：衛生福利部、中華民國志工總會</w:t>
      </w:r>
    </w:p>
    <w:p>
      <w:pPr>
        <w:pStyle w:val="3"/>
        <w:snapToGrid w:val="0"/>
        <w:spacing w:line="0" w:lineRule="atLeast"/>
        <w:ind w:left="0" w:leftChars="0"/>
        <w:jc w:val="both"/>
        <w:rPr>
          <w:sz w:val="24"/>
        </w:rPr>
      </w:pPr>
      <w:r>
        <w:rPr>
          <w:rFonts w:hint="eastAsia"/>
          <w:sz w:val="24"/>
        </w:rPr>
        <w:t>三、主辦單位：宜蘭縣政府</w:t>
      </w:r>
    </w:p>
    <w:p>
      <w:pPr>
        <w:pStyle w:val="3"/>
        <w:snapToGrid w:val="0"/>
        <w:spacing w:line="0" w:lineRule="atLeast"/>
        <w:ind w:left="0" w:leftChars="0"/>
        <w:jc w:val="both"/>
        <w:rPr>
          <w:sz w:val="24"/>
        </w:rPr>
      </w:pPr>
      <w:r>
        <w:rPr>
          <w:rFonts w:hint="eastAsia"/>
          <w:sz w:val="24"/>
        </w:rPr>
        <w:t>四、承辦</w:t>
      </w:r>
      <w:r>
        <w:rPr>
          <w:sz w:val="24"/>
        </w:rPr>
        <w:t>單位：</w:t>
      </w:r>
      <w:r>
        <w:rPr>
          <w:rFonts w:hint="eastAsia"/>
          <w:sz w:val="24"/>
        </w:rPr>
        <w:t>宜蘭縣志願服務協會(宜蘭縣志願服務推廣中心)</w:t>
      </w:r>
    </w:p>
    <w:p>
      <w:pPr>
        <w:snapToGrid w:val="0"/>
        <w:spacing w:line="0" w:lineRule="atLeast"/>
        <w:jc w:val="both"/>
        <w:rPr>
          <w:rFonts w:ascii="標楷體" w:hAnsi="標楷體" w:eastAsia="標楷體"/>
          <w:szCs w:val="24"/>
        </w:rPr>
      </w:pPr>
      <w:r>
        <w:rPr>
          <w:rFonts w:hint="eastAsia" w:ascii="標楷體" w:hAnsi="標楷體" w:eastAsia="標楷體"/>
          <w:szCs w:val="24"/>
        </w:rPr>
        <w:t>五</w:t>
      </w:r>
      <w:r>
        <w:rPr>
          <w:rFonts w:ascii="標楷體" w:hAnsi="標楷體" w:eastAsia="標楷體"/>
          <w:szCs w:val="24"/>
        </w:rPr>
        <w:t>、協辦</w:t>
      </w:r>
      <w:r>
        <w:rPr>
          <w:rFonts w:hint="eastAsia" w:ascii="標楷體" w:hAnsi="標楷體" w:eastAsia="標楷體"/>
          <w:szCs w:val="24"/>
        </w:rPr>
        <w:t>單位：</w:t>
      </w:r>
      <w:r>
        <w:rPr>
          <w:rFonts w:hint="eastAsia" w:ascii="標楷體" w:hAnsi="標楷體" w:eastAsia="標楷體"/>
        </w:rPr>
        <w:t>羅東鎮公所、</w:t>
      </w:r>
      <w:r>
        <w:rPr>
          <w:rFonts w:hint="eastAsia" w:ascii="標楷體" w:hAnsi="標楷體" w:eastAsia="標楷體"/>
          <w:szCs w:val="24"/>
        </w:rPr>
        <w:t>宜蘭縣社福館志工團、</w:t>
      </w:r>
      <w:r>
        <w:rPr>
          <w:rFonts w:hint="eastAsia" w:ascii="標楷體" w:hAnsi="標楷體" w:eastAsia="標楷體"/>
        </w:rPr>
        <w:t>宜蘭縣惠旺育才協會志工隊</w:t>
      </w:r>
    </w:p>
    <w:p>
      <w:pPr>
        <w:snapToGrid w:val="0"/>
        <w:spacing w:line="0" w:lineRule="atLeast"/>
        <w:ind w:left="1680" w:hanging="1680" w:hangingChars="700"/>
        <w:jc w:val="both"/>
        <w:rPr>
          <w:rFonts w:ascii="標楷體" w:hAnsi="標楷體" w:eastAsia="標楷體"/>
          <w:szCs w:val="24"/>
        </w:rPr>
      </w:pPr>
      <w:r>
        <w:rPr>
          <w:rFonts w:hint="eastAsia" w:ascii="標楷體" w:hAnsi="標楷體" w:eastAsia="標楷體"/>
          <w:szCs w:val="24"/>
        </w:rPr>
        <w:t>六、辦理時間及地點</w:t>
      </w:r>
      <w:r>
        <w:rPr>
          <w:rFonts w:ascii="標楷體" w:hAnsi="標楷體" w:eastAsia="標楷體"/>
          <w:szCs w:val="24"/>
        </w:rPr>
        <w:t>：</w:t>
      </w:r>
    </w:p>
    <w:p>
      <w:pPr>
        <w:pStyle w:val="13"/>
        <w:numPr>
          <w:ilvl w:val="0"/>
          <w:numId w:val="1"/>
        </w:numPr>
        <w:snapToGrid w:val="0"/>
        <w:spacing w:line="0" w:lineRule="atLeast"/>
        <w:ind w:leftChars="0"/>
        <w:jc w:val="both"/>
        <w:rPr>
          <w:rFonts w:ascii="標楷體" w:hAnsi="標楷體" w:eastAsia="標楷體"/>
          <w:b/>
          <w:bCs/>
          <w:szCs w:val="24"/>
        </w:rPr>
      </w:pPr>
      <w:r>
        <w:rPr>
          <w:rFonts w:hint="eastAsia" w:ascii="標楷體" w:hAnsi="標楷體" w:eastAsia="標楷體"/>
          <w:b/>
          <w:bCs/>
          <w:szCs w:val="24"/>
        </w:rPr>
        <w:t>報名地點：260宜蘭市同慶街95號5樓3室【宜蘭縣志願服務</w:t>
      </w:r>
    </w:p>
    <w:p>
      <w:pPr>
        <w:pStyle w:val="13"/>
        <w:snapToGrid w:val="0"/>
        <w:spacing w:line="0" w:lineRule="atLeast"/>
        <w:ind w:left="1680" w:leftChars="0"/>
        <w:jc w:val="both"/>
        <w:rPr>
          <w:rFonts w:ascii="標楷體" w:hAnsi="標楷體" w:eastAsia="標楷體"/>
          <w:b/>
          <w:bCs/>
          <w:szCs w:val="24"/>
        </w:rPr>
      </w:pPr>
      <w:r>
        <w:rPr>
          <w:rFonts w:hint="eastAsia" w:ascii="標楷體" w:hAnsi="標楷體" w:eastAsia="標楷體"/>
          <w:b/>
          <w:bCs/>
          <w:szCs w:val="24"/>
        </w:rPr>
        <w:t xml:space="preserve">          推廣中心】</w:t>
      </w:r>
    </w:p>
    <w:p>
      <w:pPr>
        <w:pStyle w:val="13"/>
        <w:numPr>
          <w:ilvl w:val="0"/>
          <w:numId w:val="1"/>
        </w:numPr>
        <w:snapToGrid w:val="0"/>
        <w:spacing w:line="0" w:lineRule="atLeast"/>
        <w:ind w:leftChars="0"/>
        <w:jc w:val="both"/>
        <w:rPr>
          <w:rFonts w:ascii="標楷體" w:hAnsi="標楷體" w:eastAsia="標楷體"/>
          <w:b/>
          <w:bCs/>
          <w:szCs w:val="24"/>
        </w:rPr>
      </w:pPr>
      <w:r>
        <w:rPr>
          <w:rFonts w:hint="eastAsia" w:ascii="標楷體" w:hAnsi="標楷體" w:eastAsia="標楷體"/>
          <w:b/>
          <w:bCs/>
          <w:szCs w:val="24"/>
        </w:rPr>
        <w:t>報名日期：即日起至10月12日止，各組報名人數額滿時即截止</w:t>
      </w:r>
    </w:p>
    <w:p>
      <w:pPr>
        <w:pStyle w:val="13"/>
        <w:snapToGrid w:val="0"/>
        <w:spacing w:line="0" w:lineRule="atLeast"/>
        <w:ind w:left="1680" w:leftChars="0"/>
        <w:jc w:val="both"/>
        <w:rPr>
          <w:rFonts w:ascii="標楷體" w:hAnsi="標楷體" w:eastAsia="標楷體"/>
          <w:b/>
          <w:bCs/>
          <w:szCs w:val="24"/>
        </w:rPr>
      </w:pPr>
      <w:r>
        <w:rPr>
          <w:rFonts w:hint="eastAsia" w:ascii="標楷體" w:hAnsi="標楷體" w:eastAsia="標楷體"/>
          <w:b/>
          <w:bCs/>
          <w:szCs w:val="24"/>
        </w:rPr>
        <w:t xml:space="preserve">          報名。</w:t>
      </w:r>
    </w:p>
    <w:p>
      <w:pPr>
        <w:pStyle w:val="13"/>
        <w:numPr>
          <w:ilvl w:val="0"/>
          <w:numId w:val="1"/>
        </w:numPr>
        <w:snapToGrid w:val="0"/>
        <w:spacing w:line="0" w:lineRule="atLeast"/>
        <w:ind w:leftChars="0"/>
        <w:jc w:val="both"/>
        <w:rPr>
          <w:rFonts w:ascii="標楷體" w:hAnsi="標楷體" w:eastAsia="標楷體"/>
          <w:b/>
          <w:bCs/>
          <w:szCs w:val="24"/>
        </w:rPr>
      </w:pPr>
      <w:r>
        <w:rPr>
          <w:rFonts w:hint="eastAsia" w:ascii="標楷體" w:hAnsi="標楷體" w:eastAsia="標楷體"/>
          <w:b/>
          <w:bCs/>
          <w:szCs w:val="24"/>
        </w:rPr>
        <w:t>洽詢專線：(TEL)0</w:t>
      </w:r>
      <w:r>
        <w:rPr>
          <w:rFonts w:ascii="標楷體" w:hAnsi="標楷體" w:eastAsia="標楷體"/>
          <w:b/>
          <w:bCs/>
          <w:szCs w:val="24"/>
        </w:rPr>
        <w:t>3-931</w:t>
      </w:r>
      <w:r>
        <w:rPr>
          <w:rFonts w:hint="eastAsia" w:ascii="標楷體" w:hAnsi="標楷體" w:eastAsia="標楷體"/>
          <w:b/>
          <w:bCs/>
          <w:szCs w:val="24"/>
        </w:rPr>
        <w:t>-</w:t>
      </w:r>
      <w:r>
        <w:rPr>
          <w:rFonts w:ascii="標楷體" w:hAnsi="標楷體" w:eastAsia="標楷體"/>
          <w:b/>
          <w:bCs/>
          <w:szCs w:val="24"/>
        </w:rPr>
        <w:t xml:space="preserve">0710 </w:t>
      </w:r>
      <w:r>
        <w:rPr>
          <w:rFonts w:hint="eastAsia" w:ascii="標楷體" w:hAnsi="標楷體" w:eastAsia="標楷體"/>
          <w:b/>
          <w:bCs/>
          <w:szCs w:val="24"/>
        </w:rPr>
        <w:t>，0</w:t>
      </w:r>
      <w:r>
        <w:rPr>
          <w:rFonts w:ascii="標楷體" w:hAnsi="標楷體" w:eastAsia="標楷體"/>
          <w:b/>
          <w:bCs/>
          <w:szCs w:val="24"/>
        </w:rPr>
        <w:t xml:space="preserve">3-9328822 </w:t>
      </w:r>
      <w:r>
        <w:rPr>
          <w:rFonts w:hint="eastAsia" w:ascii="標楷體" w:hAnsi="標楷體" w:eastAsia="標楷體"/>
          <w:b/>
          <w:bCs/>
          <w:szCs w:val="24"/>
        </w:rPr>
        <w:t xml:space="preserve">分機501 林小姐  </w:t>
      </w:r>
    </w:p>
    <w:p>
      <w:pPr>
        <w:pStyle w:val="13"/>
        <w:snapToGrid w:val="0"/>
        <w:spacing w:line="0" w:lineRule="atLeast"/>
        <w:ind w:left="2835" w:leftChars="0"/>
        <w:jc w:val="both"/>
        <w:rPr>
          <w:rFonts w:ascii="標楷體" w:hAnsi="標楷體" w:eastAsia="標楷體"/>
          <w:b/>
          <w:bCs/>
          <w:szCs w:val="24"/>
        </w:rPr>
      </w:pPr>
      <w:r>
        <w:rPr>
          <w:rFonts w:hint="eastAsia" w:ascii="標楷體" w:hAnsi="標楷體" w:eastAsia="標楷體"/>
          <w:b/>
          <w:bCs/>
          <w:szCs w:val="24"/>
        </w:rPr>
        <w:t>(FAX)03-931-</w:t>
      </w:r>
      <w:r>
        <w:rPr>
          <w:rFonts w:ascii="標楷體" w:hAnsi="標楷體" w:eastAsia="標楷體"/>
          <w:b/>
          <w:bCs/>
          <w:szCs w:val="24"/>
        </w:rPr>
        <w:t>0720</w:t>
      </w:r>
    </w:p>
    <w:p>
      <w:pPr>
        <w:pStyle w:val="13"/>
        <w:numPr>
          <w:ilvl w:val="0"/>
          <w:numId w:val="1"/>
        </w:numPr>
        <w:snapToGrid w:val="0"/>
        <w:spacing w:line="0" w:lineRule="atLeast"/>
        <w:ind w:leftChars="0"/>
        <w:jc w:val="both"/>
        <w:rPr>
          <w:rFonts w:ascii="標楷體" w:hAnsi="標楷體" w:eastAsia="標楷體"/>
          <w:b/>
          <w:bCs/>
          <w:szCs w:val="24"/>
        </w:rPr>
      </w:pPr>
      <w:r>
        <w:rPr>
          <w:rFonts w:hint="eastAsia" w:ascii="標楷體" w:hAnsi="標楷體" w:eastAsia="標楷體"/>
          <w:b/>
          <w:bCs/>
          <w:szCs w:val="24"/>
        </w:rPr>
        <w:t>比賽日期：10</w:t>
      </w:r>
      <w:r>
        <w:rPr>
          <w:rFonts w:ascii="標楷體" w:hAnsi="標楷體" w:eastAsia="標楷體"/>
          <w:b/>
          <w:bCs/>
          <w:szCs w:val="24"/>
        </w:rPr>
        <w:t>8</w:t>
      </w:r>
      <w:r>
        <w:rPr>
          <w:rFonts w:hint="eastAsia" w:ascii="標楷體" w:hAnsi="標楷體" w:eastAsia="標楷體"/>
          <w:b/>
          <w:bCs/>
          <w:szCs w:val="24"/>
        </w:rPr>
        <w:t>年</w:t>
      </w:r>
      <w:r>
        <w:rPr>
          <w:rFonts w:ascii="標楷體" w:hAnsi="標楷體" w:eastAsia="標楷體"/>
          <w:b/>
          <w:bCs/>
          <w:szCs w:val="24"/>
        </w:rPr>
        <w:t>10</w:t>
      </w:r>
      <w:r>
        <w:rPr>
          <w:rFonts w:hint="eastAsia" w:ascii="標楷體" w:hAnsi="標楷體" w:eastAsia="標楷體"/>
          <w:b/>
          <w:bCs/>
          <w:szCs w:val="24"/>
        </w:rPr>
        <w:t>月</w:t>
      </w:r>
      <w:r>
        <w:rPr>
          <w:rFonts w:ascii="標楷體" w:hAnsi="標楷體" w:eastAsia="標楷體"/>
          <w:b/>
          <w:bCs/>
          <w:szCs w:val="24"/>
        </w:rPr>
        <w:t>26</w:t>
      </w:r>
      <w:r>
        <w:rPr>
          <w:rFonts w:hint="eastAsia" w:ascii="標楷體" w:hAnsi="標楷體" w:eastAsia="標楷體"/>
          <w:b/>
          <w:bCs/>
          <w:szCs w:val="24"/>
        </w:rPr>
        <w:t>日(星期六)上午9時起</w:t>
      </w:r>
    </w:p>
    <w:p>
      <w:pPr>
        <w:pStyle w:val="13"/>
        <w:numPr>
          <w:ilvl w:val="0"/>
          <w:numId w:val="1"/>
        </w:numPr>
        <w:snapToGrid w:val="0"/>
        <w:spacing w:line="0" w:lineRule="atLeast"/>
        <w:ind w:leftChars="0"/>
        <w:jc w:val="both"/>
        <w:rPr>
          <w:rFonts w:ascii="標楷體" w:hAnsi="標楷體" w:eastAsia="標楷體"/>
          <w:b/>
          <w:bCs/>
        </w:rPr>
      </w:pPr>
      <w:r>
        <w:rPr>
          <w:rFonts w:hint="eastAsia" w:ascii="標楷體" w:hAnsi="標楷體" w:eastAsia="標楷體"/>
          <w:b/>
          <w:bCs/>
        </w:rPr>
        <w:t>比賽地點：羅東鎮展演廳(羅東鎮中興路1號)</w:t>
      </w:r>
    </w:p>
    <w:p>
      <w:pPr>
        <w:snapToGrid w:val="0"/>
        <w:spacing w:line="0" w:lineRule="atLeast"/>
        <w:ind w:left="1680" w:hanging="1680" w:hangingChars="700"/>
        <w:jc w:val="both"/>
        <w:rPr>
          <w:rFonts w:ascii="標楷體" w:hAnsi="標楷體" w:eastAsia="標楷體"/>
          <w:szCs w:val="24"/>
        </w:rPr>
      </w:pPr>
      <w:r>
        <w:rPr>
          <w:rFonts w:hint="eastAsia" w:ascii="標楷體" w:hAnsi="標楷體" w:eastAsia="標楷體"/>
          <w:szCs w:val="24"/>
        </w:rPr>
        <w:t>七</w:t>
      </w:r>
      <w:r>
        <w:rPr>
          <w:rFonts w:ascii="標楷體" w:hAnsi="標楷體" w:eastAsia="標楷體"/>
          <w:szCs w:val="24"/>
        </w:rPr>
        <w:t>、</w:t>
      </w:r>
      <w:r>
        <w:rPr>
          <w:rFonts w:hint="eastAsia" w:ascii="標楷體" w:hAnsi="標楷體" w:eastAsia="標楷體"/>
          <w:szCs w:val="24"/>
        </w:rPr>
        <w:t>參賽資格：凡民國9</w:t>
      </w:r>
      <w:r>
        <w:rPr>
          <w:rFonts w:ascii="標楷體" w:hAnsi="標楷體" w:eastAsia="標楷體"/>
          <w:szCs w:val="24"/>
        </w:rPr>
        <w:t>0</w:t>
      </w:r>
      <w:r>
        <w:rPr>
          <w:rFonts w:hint="eastAsia" w:ascii="標楷體" w:hAnsi="標楷體" w:eastAsia="標楷體"/>
          <w:szCs w:val="24"/>
        </w:rPr>
        <w:t>年9月30日前出生之宜蘭縣志工，且持有志願服務紀錄冊及已參加服務50小時以上者。</w:t>
      </w:r>
    </w:p>
    <w:p>
      <w:pPr>
        <w:snapToGrid w:val="0"/>
        <w:spacing w:line="0" w:lineRule="atLeast"/>
        <w:ind w:left="1680" w:hanging="1680" w:hangingChars="700"/>
        <w:jc w:val="both"/>
        <w:rPr>
          <w:rFonts w:ascii="標楷體" w:hAnsi="標楷體" w:eastAsia="標楷體"/>
          <w:szCs w:val="24"/>
        </w:rPr>
      </w:pPr>
      <w:r>
        <w:rPr>
          <w:rFonts w:hint="eastAsia" w:ascii="標楷體" w:hAnsi="標楷體" w:eastAsia="標楷體"/>
          <w:szCs w:val="24"/>
        </w:rPr>
        <w:t>八、比賽方式：</w:t>
      </w:r>
    </w:p>
    <w:p>
      <w:pPr>
        <w:snapToGrid w:val="0"/>
        <w:spacing w:line="0" w:lineRule="atLeast"/>
        <w:jc w:val="both"/>
        <w:rPr>
          <w:rFonts w:ascii="標楷體" w:hAnsi="標楷體" w:eastAsia="標楷體"/>
          <w:szCs w:val="24"/>
        </w:rPr>
      </w:pPr>
      <w:r>
        <w:rPr>
          <w:rFonts w:hint="eastAsia" w:ascii="標楷體" w:hAnsi="標楷體" w:eastAsia="標楷體"/>
          <w:szCs w:val="24"/>
        </w:rPr>
        <w:t xml:space="preserve">   （一）組別：1.青壯組：滿18歲至50歲，報名人數限40名。</w:t>
      </w:r>
    </w:p>
    <w:p>
      <w:pPr>
        <w:snapToGrid w:val="0"/>
        <w:spacing w:line="0" w:lineRule="atLeast"/>
        <w:jc w:val="both"/>
        <w:rPr>
          <w:rFonts w:ascii="標楷體" w:hAnsi="標楷體" w:eastAsia="標楷體"/>
          <w:szCs w:val="24"/>
        </w:rPr>
      </w:pPr>
      <w:r>
        <w:rPr>
          <w:rFonts w:hint="eastAsia" w:ascii="標楷體" w:hAnsi="標楷體" w:eastAsia="標楷體"/>
          <w:szCs w:val="24"/>
        </w:rPr>
        <w:t xml:space="preserve">               </w:t>
      </w:r>
      <w:r>
        <w:rPr>
          <w:rFonts w:ascii="標楷體" w:hAnsi="標楷體" w:eastAsia="標楷體"/>
          <w:szCs w:val="24"/>
        </w:rPr>
        <w:t>2.</w:t>
      </w:r>
      <w:r>
        <w:rPr>
          <w:rFonts w:hint="eastAsia" w:ascii="標楷體" w:hAnsi="標楷體" w:eastAsia="標楷體"/>
          <w:szCs w:val="24"/>
        </w:rPr>
        <w:t>長青組：滿51歲以上，報名人數限60名。</w:t>
      </w:r>
    </w:p>
    <w:p>
      <w:pPr>
        <w:snapToGrid w:val="0"/>
        <w:spacing w:line="0" w:lineRule="atLeast"/>
        <w:jc w:val="both"/>
        <w:rPr>
          <w:rFonts w:ascii="標楷體" w:hAnsi="標楷體" w:eastAsia="標楷體"/>
          <w:szCs w:val="24"/>
        </w:rPr>
      </w:pPr>
      <w:r>
        <w:rPr>
          <w:rFonts w:hint="eastAsia" w:ascii="標楷體" w:hAnsi="標楷體" w:eastAsia="標楷體"/>
          <w:szCs w:val="24"/>
        </w:rPr>
        <w:t xml:space="preserve">   （二）獎勵：各組錄取前10名，頒發獎金及獎盃，表揚鼓勵。</w:t>
      </w:r>
    </w:p>
    <w:p>
      <w:pPr>
        <w:snapToGrid w:val="0"/>
        <w:spacing w:line="0" w:lineRule="atLeast"/>
        <w:jc w:val="both"/>
        <w:rPr>
          <w:rFonts w:ascii="標楷體" w:hAnsi="標楷體" w:eastAsia="標楷體"/>
          <w:szCs w:val="24"/>
        </w:rPr>
      </w:pPr>
      <w:r>
        <w:rPr>
          <w:rFonts w:hint="eastAsia" w:ascii="標楷體" w:hAnsi="標楷體" w:eastAsia="標楷體"/>
          <w:szCs w:val="24"/>
        </w:rPr>
        <w:t xml:space="preserve">   （三）獎金：各組冠軍每名新台幣6</w:t>
      </w:r>
      <w:r>
        <w:rPr>
          <w:rFonts w:ascii="標楷體" w:hAnsi="標楷體" w:eastAsia="標楷體"/>
          <w:szCs w:val="24"/>
        </w:rPr>
        <w:t>,000</w:t>
      </w:r>
      <w:r>
        <w:rPr>
          <w:rFonts w:hint="eastAsia" w:ascii="標楷體" w:hAnsi="標楷體" w:eastAsia="標楷體"/>
          <w:szCs w:val="24"/>
        </w:rPr>
        <w:t>元，亞軍每名新台幣4</w:t>
      </w:r>
      <w:r>
        <w:rPr>
          <w:rFonts w:ascii="標楷體" w:hAnsi="標楷體" w:eastAsia="標楷體"/>
          <w:szCs w:val="24"/>
        </w:rPr>
        <w:t>,000</w:t>
      </w:r>
      <w:r>
        <w:rPr>
          <w:rFonts w:hint="eastAsia" w:ascii="標楷體" w:hAnsi="標楷體" w:eastAsia="標楷體"/>
          <w:szCs w:val="24"/>
        </w:rPr>
        <w:t>元，季</w:t>
      </w:r>
    </w:p>
    <w:p>
      <w:pPr>
        <w:snapToGrid w:val="0"/>
        <w:spacing w:line="0" w:lineRule="atLeast"/>
        <w:jc w:val="both"/>
        <w:rPr>
          <w:rFonts w:ascii="標楷體" w:hAnsi="標楷體" w:eastAsia="標楷體"/>
          <w:szCs w:val="24"/>
        </w:rPr>
      </w:pPr>
      <w:r>
        <w:rPr>
          <w:rFonts w:hint="eastAsia" w:ascii="標楷體" w:hAnsi="標楷體" w:eastAsia="標楷體"/>
          <w:szCs w:val="24"/>
        </w:rPr>
        <w:t xml:space="preserve">               軍每名新台幣3</w:t>
      </w:r>
      <w:r>
        <w:rPr>
          <w:rFonts w:ascii="標楷體" w:hAnsi="標楷體" w:eastAsia="標楷體"/>
          <w:szCs w:val="24"/>
        </w:rPr>
        <w:t>,000</w:t>
      </w:r>
      <w:r>
        <w:rPr>
          <w:rFonts w:hint="eastAsia" w:ascii="標楷體" w:hAnsi="標楷體" w:eastAsia="標楷體"/>
          <w:szCs w:val="24"/>
        </w:rPr>
        <w:t>元，殿軍每名新台幣2</w:t>
      </w:r>
      <w:r>
        <w:rPr>
          <w:rFonts w:ascii="標楷體" w:hAnsi="標楷體" w:eastAsia="標楷體"/>
          <w:szCs w:val="24"/>
        </w:rPr>
        <w:t>,000</w:t>
      </w:r>
      <w:r>
        <w:rPr>
          <w:rFonts w:hint="eastAsia" w:ascii="標楷體" w:hAnsi="標楷體" w:eastAsia="標楷體"/>
          <w:szCs w:val="24"/>
        </w:rPr>
        <w:t>元，優勝1至</w:t>
      </w:r>
    </w:p>
    <w:p>
      <w:pPr>
        <w:snapToGrid w:val="0"/>
        <w:spacing w:line="0" w:lineRule="atLeast"/>
        <w:jc w:val="both"/>
        <w:rPr>
          <w:rFonts w:ascii="標楷體" w:hAnsi="標楷體" w:eastAsia="標楷體"/>
          <w:szCs w:val="24"/>
        </w:rPr>
      </w:pPr>
      <w:r>
        <w:rPr>
          <w:rFonts w:hint="eastAsia" w:ascii="標楷體" w:hAnsi="標楷體" w:eastAsia="標楷體"/>
          <w:szCs w:val="24"/>
        </w:rPr>
        <w:t xml:space="preserve">               6名每名1,000元。</w:t>
      </w:r>
    </w:p>
    <w:p>
      <w:pPr>
        <w:snapToGrid w:val="0"/>
        <w:spacing w:line="0" w:lineRule="atLeast"/>
        <w:jc w:val="both"/>
        <w:rPr>
          <w:rFonts w:ascii="標楷體" w:hAnsi="標楷體" w:eastAsia="標楷體"/>
          <w:szCs w:val="24"/>
        </w:rPr>
      </w:pPr>
      <w:r>
        <w:rPr>
          <w:rFonts w:hint="eastAsia" w:ascii="標楷體" w:hAnsi="標楷體" w:eastAsia="標楷體"/>
          <w:szCs w:val="24"/>
        </w:rPr>
        <w:t xml:space="preserve">   （四）參賽者於報到時須出示身分證件及志願服務紀錄冊供查驗是否符合參</w:t>
      </w:r>
    </w:p>
    <w:p>
      <w:pPr>
        <w:snapToGrid w:val="0"/>
        <w:spacing w:line="0" w:lineRule="atLeast"/>
        <w:jc w:val="both"/>
        <w:rPr>
          <w:rFonts w:ascii="標楷體" w:hAnsi="標楷體" w:eastAsia="標楷體"/>
          <w:szCs w:val="24"/>
        </w:rPr>
      </w:pPr>
      <w:r>
        <w:rPr>
          <w:rFonts w:hint="eastAsia" w:ascii="標楷體" w:hAnsi="標楷體" w:eastAsia="標楷體"/>
          <w:szCs w:val="24"/>
        </w:rPr>
        <w:t xml:space="preserve">         賽資格。</w:t>
      </w:r>
    </w:p>
    <w:p>
      <w:pPr>
        <w:snapToGrid w:val="0"/>
        <w:spacing w:line="0" w:lineRule="atLeast"/>
        <w:jc w:val="both"/>
        <w:rPr>
          <w:rFonts w:ascii="標楷體" w:hAnsi="標楷體" w:eastAsia="標楷體"/>
          <w:szCs w:val="24"/>
        </w:rPr>
      </w:pPr>
      <w:r>
        <w:rPr>
          <w:rFonts w:hint="eastAsia" w:ascii="標楷體" w:hAnsi="標楷體" w:eastAsia="標楷體"/>
          <w:szCs w:val="24"/>
        </w:rPr>
        <w:t>九</w:t>
      </w:r>
      <w:r>
        <w:rPr>
          <w:rFonts w:ascii="標楷體" w:hAnsi="標楷體" w:eastAsia="標楷體"/>
          <w:szCs w:val="24"/>
        </w:rPr>
        <w:t>、</w:t>
      </w:r>
      <w:r>
        <w:rPr>
          <w:rFonts w:hint="eastAsia" w:ascii="標楷體" w:hAnsi="標楷體" w:eastAsia="標楷體"/>
          <w:szCs w:val="24"/>
        </w:rPr>
        <w:t>評審方式：</w:t>
      </w:r>
      <w:r>
        <w:rPr>
          <w:rFonts w:ascii="標楷體" w:hAnsi="標楷體" w:eastAsia="標楷體"/>
          <w:szCs w:val="24"/>
        </w:rPr>
        <w:t>邀請具音樂專才之學者、專家</w:t>
      </w:r>
      <w:r>
        <w:rPr>
          <w:rFonts w:hint="eastAsia" w:ascii="標楷體" w:hAnsi="標楷體" w:eastAsia="標楷體"/>
          <w:szCs w:val="24"/>
        </w:rPr>
        <w:t>或從業人員3-5人擔任評審</w:t>
      </w:r>
      <w:r>
        <w:rPr>
          <w:rFonts w:ascii="標楷體" w:hAnsi="標楷體" w:eastAsia="標楷體"/>
          <w:szCs w:val="24"/>
        </w:rPr>
        <w:t>。</w:t>
      </w:r>
    </w:p>
    <w:p>
      <w:pPr>
        <w:snapToGrid w:val="0"/>
        <w:spacing w:line="0" w:lineRule="atLeast"/>
        <w:jc w:val="both"/>
        <w:rPr>
          <w:rFonts w:ascii="標楷體" w:hAnsi="標楷體" w:eastAsia="標楷體"/>
          <w:szCs w:val="24"/>
        </w:rPr>
      </w:pPr>
      <w:r>
        <w:rPr>
          <w:rFonts w:hint="eastAsia" w:ascii="標楷體" w:hAnsi="標楷體" w:eastAsia="標楷體"/>
          <w:szCs w:val="24"/>
        </w:rPr>
        <w:t xml:space="preserve">    (一) 演唱1首自選曲。</w:t>
      </w:r>
    </w:p>
    <w:p>
      <w:pPr>
        <w:snapToGrid w:val="0"/>
        <w:spacing w:line="0" w:lineRule="atLeast"/>
        <w:rPr>
          <w:rFonts w:ascii="標楷體" w:hAnsi="標楷體" w:eastAsia="標楷體"/>
          <w:szCs w:val="24"/>
        </w:rPr>
      </w:pPr>
      <w:r>
        <w:rPr>
          <w:rFonts w:hint="eastAsia" w:ascii="標楷體" w:hAnsi="標楷體" w:eastAsia="標楷體"/>
          <w:szCs w:val="24"/>
        </w:rPr>
        <w:t xml:space="preserve">    (二) </w:t>
      </w:r>
      <w:r>
        <w:rPr>
          <w:rFonts w:ascii="標楷體" w:hAnsi="標楷體" w:eastAsia="標楷體"/>
          <w:szCs w:val="24"/>
        </w:rPr>
        <w:t>評審標準：歌唱技巧（含節奏及咬字）</w:t>
      </w:r>
      <w:r>
        <w:rPr>
          <w:rFonts w:hint="eastAsia" w:ascii="標楷體" w:hAnsi="標楷體" w:eastAsia="標楷體"/>
          <w:szCs w:val="24"/>
        </w:rPr>
        <w:t>4</w:t>
      </w:r>
      <w:r>
        <w:rPr>
          <w:rFonts w:ascii="標楷體" w:hAnsi="標楷體" w:eastAsia="標楷體"/>
          <w:szCs w:val="24"/>
        </w:rPr>
        <w:t>0</w:t>
      </w:r>
      <w:r>
        <w:rPr>
          <w:rFonts w:hint="eastAsia" w:ascii="標楷體" w:hAnsi="標楷體" w:eastAsia="標楷體"/>
          <w:szCs w:val="24"/>
        </w:rPr>
        <w:t>分</w:t>
      </w:r>
      <w:r>
        <w:rPr>
          <w:rFonts w:ascii="標楷體" w:hAnsi="標楷體" w:eastAsia="標楷體"/>
          <w:szCs w:val="24"/>
        </w:rPr>
        <w:t>、音色及音準</w:t>
      </w:r>
      <w:r>
        <w:rPr>
          <w:rFonts w:hint="eastAsia" w:ascii="標楷體" w:hAnsi="標楷體" w:eastAsia="標楷體"/>
          <w:szCs w:val="24"/>
        </w:rPr>
        <w:t>30分</w:t>
      </w:r>
      <w:r>
        <w:rPr>
          <w:rFonts w:ascii="標楷體" w:hAnsi="標楷體" w:eastAsia="標楷體"/>
          <w:szCs w:val="24"/>
        </w:rPr>
        <w:t>、</w:t>
      </w:r>
      <w:r>
        <w:rPr>
          <w:rFonts w:hint="eastAsia" w:ascii="標楷體" w:hAnsi="標楷體" w:eastAsia="標楷體"/>
          <w:szCs w:val="24"/>
        </w:rPr>
        <w:t>台</w:t>
      </w:r>
    </w:p>
    <w:p>
      <w:pPr>
        <w:snapToGrid w:val="0"/>
        <w:spacing w:line="0" w:lineRule="atLeast"/>
        <w:rPr>
          <w:rFonts w:ascii="標楷體" w:hAnsi="標楷體" w:eastAsia="標楷體"/>
          <w:szCs w:val="24"/>
        </w:rPr>
      </w:pPr>
      <w:r>
        <w:rPr>
          <w:rFonts w:hint="eastAsia" w:ascii="標楷體" w:hAnsi="標楷體" w:eastAsia="標楷體"/>
          <w:szCs w:val="24"/>
        </w:rPr>
        <w:t xml:space="preserve">         風</w:t>
      </w:r>
      <w:r>
        <w:rPr>
          <w:rFonts w:ascii="標楷體" w:hAnsi="標楷體" w:eastAsia="標楷體"/>
          <w:szCs w:val="24"/>
        </w:rPr>
        <w:t>（</w:t>
      </w:r>
      <w:r>
        <w:rPr>
          <w:rFonts w:hint="eastAsia" w:ascii="標楷體" w:hAnsi="標楷體" w:eastAsia="標楷體"/>
          <w:szCs w:val="24"/>
        </w:rPr>
        <w:t>儀</w:t>
      </w:r>
      <w:r>
        <w:rPr>
          <w:rFonts w:ascii="標楷體" w:hAnsi="標楷體" w:eastAsia="標楷體"/>
          <w:szCs w:val="24"/>
        </w:rPr>
        <w:t>態及表情）</w:t>
      </w:r>
      <w:r>
        <w:rPr>
          <w:rFonts w:hint="eastAsia" w:ascii="標楷體" w:hAnsi="標楷體" w:eastAsia="標楷體"/>
          <w:szCs w:val="24"/>
        </w:rPr>
        <w:t>1</w:t>
      </w:r>
      <w:r>
        <w:rPr>
          <w:rFonts w:ascii="標楷體" w:hAnsi="標楷體" w:eastAsia="標楷體"/>
          <w:szCs w:val="24"/>
        </w:rPr>
        <w:t>5</w:t>
      </w:r>
      <w:r>
        <w:rPr>
          <w:rFonts w:hint="eastAsia" w:ascii="標楷體" w:hAnsi="標楷體" w:eastAsia="標楷體"/>
          <w:szCs w:val="24"/>
        </w:rPr>
        <w:t>分</w:t>
      </w:r>
      <w:r>
        <w:rPr>
          <w:rFonts w:ascii="標楷體" w:hAnsi="標楷體" w:eastAsia="標楷體"/>
          <w:szCs w:val="24"/>
        </w:rPr>
        <w:t>、造型（儀容及服裝造型）</w:t>
      </w:r>
      <w:r>
        <w:rPr>
          <w:rFonts w:hint="eastAsia" w:ascii="標楷體" w:hAnsi="標楷體" w:eastAsia="標楷體"/>
          <w:szCs w:val="24"/>
        </w:rPr>
        <w:t>1</w:t>
      </w:r>
      <w:r>
        <w:rPr>
          <w:rFonts w:ascii="標楷體" w:hAnsi="標楷體" w:eastAsia="標楷體"/>
          <w:szCs w:val="24"/>
        </w:rPr>
        <w:t>5</w:t>
      </w:r>
      <w:r>
        <w:rPr>
          <w:rFonts w:hint="eastAsia" w:ascii="標楷體" w:hAnsi="標楷體" w:eastAsia="標楷體"/>
          <w:szCs w:val="24"/>
        </w:rPr>
        <w:t>分</w:t>
      </w:r>
      <w:r>
        <w:rPr>
          <w:rFonts w:ascii="標楷體" w:hAnsi="標楷體" w:eastAsia="標楷體"/>
          <w:szCs w:val="24"/>
        </w:rPr>
        <w:t>，</w:t>
      </w:r>
      <w:r>
        <w:rPr>
          <w:rFonts w:hint="eastAsia" w:ascii="標楷體" w:hAnsi="標楷體" w:eastAsia="標楷體"/>
          <w:szCs w:val="24"/>
        </w:rPr>
        <w:t>外加分5</w:t>
      </w:r>
    </w:p>
    <w:p>
      <w:pPr>
        <w:snapToGrid w:val="0"/>
        <w:spacing w:line="0" w:lineRule="atLeast"/>
        <w:rPr>
          <w:rFonts w:ascii="標楷體" w:hAnsi="標楷體" w:eastAsia="標楷體"/>
          <w:szCs w:val="24"/>
        </w:rPr>
      </w:pPr>
      <w:r>
        <w:rPr>
          <w:rFonts w:hint="eastAsia" w:ascii="標楷體" w:hAnsi="標楷體" w:eastAsia="標楷體"/>
          <w:szCs w:val="24"/>
        </w:rPr>
        <w:t xml:space="preserve">         分（由評審視加油團士氣表現酌加分數）。</w:t>
      </w:r>
    </w:p>
    <w:p>
      <w:pPr>
        <w:snapToGrid w:val="0"/>
        <w:spacing w:line="0" w:lineRule="atLeast"/>
        <w:rPr>
          <w:rFonts w:ascii="標楷體" w:hAnsi="標楷體" w:eastAsia="標楷體"/>
          <w:szCs w:val="24"/>
        </w:rPr>
      </w:pPr>
      <w:r>
        <w:rPr>
          <w:rFonts w:hint="eastAsia" w:ascii="標楷體" w:hAnsi="標楷體" w:eastAsia="標楷體"/>
          <w:szCs w:val="24"/>
        </w:rPr>
        <w:t>十、預期效益：（一）鼓勵各單位志工在服務之餘從事正當休閒活動。</w:t>
      </w:r>
    </w:p>
    <w:p>
      <w:pPr>
        <w:snapToGrid w:val="0"/>
        <w:spacing w:line="0" w:lineRule="atLeast"/>
        <w:rPr>
          <w:rFonts w:ascii="標楷體" w:hAnsi="標楷體" w:eastAsia="標楷體"/>
          <w:szCs w:val="24"/>
        </w:rPr>
      </w:pPr>
      <w:r>
        <w:rPr>
          <w:rFonts w:hint="eastAsia" w:ascii="標楷體" w:hAnsi="標楷體" w:eastAsia="標楷體"/>
          <w:szCs w:val="24"/>
        </w:rPr>
        <w:t xml:space="preserve">             （二）藉此次活動展現宜蘭縣志工才藝及交流感情的機會。</w:t>
      </w:r>
    </w:p>
    <w:p>
      <w:pPr>
        <w:snapToGrid w:val="0"/>
        <w:spacing w:line="0" w:lineRule="atLeast"/>
        <w:ind w:left="2551" w:hanging="2551" w:hangingChars="1063"/>
        <w:jc w:val="both"/>
        <w:rPr>
          <w:rFonts w:ascii="標楷體" w:hAnsi="標楷體" w:eastAsia="標楷體"/>
          <w:szCs w:val="24"/>
        </w:rPr>
      </w:pPr>
      <w:r>
        <w:rPr>
          <w:rFonts w:hint="eastAsia" w:ascii="標楷體" w:hAnsi="標楷體" w:eastAsia="標楷體"/>
          <w:szCs w:val="24"/>
        </w:rPr>
        <w:t>十一、注意事項： (一)比賽歌曲限採用弘音公司電腦伴唱機內建有版權之歌曲版本〈現場備用弘音伴唱機〉</w:t>
      </w:r>
    </w:p>
    <w:p>
      <w:pPr>
        <w:snapToGrid w:val="0"/>
        <w:spacing w:line="0" w:lineRule="atLeast"/>
        <w:ind w:left="1764" w:hanging="1764" w:hangingChars="735"/>
        <w:jc w:val="both"/>
        <w:rPr>
          <w:rFonts w:ascii="標楷體" w:hAnsi="標楷體" w:eastAsia="標楷體"/>
          <w:szCs w:val="24"/>
        </w:rPr>
      </w:pPr>
      <w:r>
        <w:rPr>
          <w:rFonts w:hint="eastAsia" w:ascii="標楷體" w:hAnsi="標楷體" w:eastAsia="標楷體"/>
          <w:szCs w:val="24"/>
        </w:rPr>
        <w:t xml:space="preserve">                 (二)</w:t>
      </w:r>
      <w:r>
        <w:rPr>
          <w:rFonts w:ascii="標楷體" w:hAnsi="標楷體" w:eastAsia="標楷體"/>
          <w:szCs w:val="24"/>
        </w:rPr>
        <w:t>08</w:t>
      </w:r>
      <w:r>
        <w:rPr>
          <w:rFonts w:hint="eastAsia" w:ascii="標楷體" w:hAnsi="標楷體" w:eastAsia="標楷體"/>
          <w:szCs w:val="24"/>
        </w:rPr>
        <w:t>：30現場抽籤順序，09:0</w:t>
      </w:r>
      <w:r>
        <w:rPr>
          <w:rFonts w:ascii="標楷體" w:hAnsi="標楷體" w:eastAsia="標楷體"/>
          <w:szCs w:val="24"/>
        </w:rPr>
        <w:t>0</w:t>
      </w:r>
      <w:r>
        <w:rPr>
          <w:rFonts w:hint="eastAsia" w:ascii="標楷體" w:hAnsi="標楷體" w:eastAsia="標楷體"/>
          <w:szCs w:val="24"/>
        </w:rPr>
        <w:t>開始比賽。</w:t>
      </w:r>
    </w:p>
    <w:p>
      <w:pPr>
        <w:snapToGrid w:val="0"/>
        <w:spacing w:line="0" w:lineRule="atLeast"/>
        <w:ind w:left="1764" w:hanging="1764" w:hangingChars="735"/>
        <w:jc w:val="both"/>
        <w:rPr>
          <w:rFonts w:hint="eastAsia" w:ascii="標楷體" w:hAnsi="標楷體" w:eastAsia="標楷體"/>
        </w:rPr>
      </w:pPr>
      <w:r>
        <w:rPr>
          <w:rFonts w:hint="eastAsia" w:ascii="標楷體" w:hAnsi="標楷體" w:eastAsia="標楷體"/>
          <w:szCs w:val="24"/>
        </w:rPr>
        <w:t>十二、檢附報名表、志願服務紀錄冊封面及服務欄黏貼處各一份。</w:t>
      </w:r>
    </w:p>
    <w:p>
      <w:pPr>
        <w:spacing w:line="0" w:lineRule="atLeast"/>
        <w:jc w:val="right"/>
        <w:rPr>
          <w:rFonts w:ascii="標楷體" w:hAnsi="標楷體" w:eastAsia="標楷體"/>
        </w:rPr>
      </w:pPr>
    </w:p>
    <w:p>
      <w:pPr>
        <w:spacing w:line="0" w:lineRule="atLeast"/>
        <w:jc w:val="right"/>
        <w:rPr>
          <w:rFonts w:ascii="標楷體" w:hAnsi="標楷體" w:eastAsia="標楷體"/>
        </w:rPr>
      </w:pPr>
    </w:p>
    <w:p>
      <w:pPr>
        <w:spacing w:line="0" w:lineRule="atLeast"/>
        <w:jc w:val="right"/>
        <w:rPr>
          <w:rFonts w:ascii="標楷體" w:hAnsi="標楷體" w:eastAsia="標楷體"/>
        </w:rPr>
      </w:pPr>
    </w:p>
    <w:p>
      <w:pPr>
        <w:spacing w:line="0" w:lineRule="atLeast"/>
        <w:jc w:val="both"/>
        <w:rPr>
          <w:rFonts w:ascii="標楷體" w:hAnsi="標楷體" w:eastAsia="標楷體"/>
          <w:sz w:val="32"/>
          <w:szCs w:val="32"/>
        </w:rPr>
      </w:pPr>
      <w:bookmarkStart w:id="0" w:name="_GoBack"/>
      <w:bookmarkEnd w:id="0"/>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Calibri Light">
    <w:panose1 w:val="020F03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0EB4"/>
    <w:multiLevelType w:val="multilevel"/>
    <w:tmpl w:val="21880EB4"/>
    <w:lvl w:ilvl="0" w:tentative="0">
      <w:start w:val="1"/>
      <w:numFmt w:val="bullet"/>
      <w:lvlText w:val=""/>
      <w:lvlJc w:val="left"/>
      <w:pPr>
        <w:ind w:left="1680" w:hanging="480"/>
      </w:pPr>
      <w:rPr>
        <w:rFonts w:hint="default" w:ascii="Wingdings" w:hAnsi="Wingdings"/>
      </w:rPr>
    </w:lvl>
    <w:lvl w:ilvl="1" w:tentative="0">
      <w:start w:val="1"/>
      <w:numFmt w:val="bullet"/>
      <w:lvlText w:val=""/>
      <w:lvlJc w:val="left"/>
      <w:pPr>
        <w:ind w:left="2160" w:hanging="480"/>
      </w:pPr>
      <w:rPr>
        <w:rFonts w:hint="default" w:ascii="Wingdings" w:hAnsi="Wingdings"/>
      </w:rPr>
    </w:lvl>
    <w:lvl w:ilvl="2" w:tentative="0">
      <w:start w:val="1"/>
      <w:numFmt w:val="bullet"/>
      <w:lvlText w:val=""/>
      <w:lvlJc w:val="left"/>
      <w:pPr>
        <w:ind w:left="2640" w:hanging="480"/>
      </w:pPr>
      <w:rPr>
        <w:rFonts w:hint="default" w:ascii="Wingdings" w:hAnsi="Wingdings"/>
      </w:rPr>
    </w:lvl>
    <w:lvl w:ilvl="3" w:tentative="0">
      <w:start w:val="1"/>
      <w:numFmt w:val="bullet"/>
      <w:lvlText w:val=""/>
      <w:lvlJc w:val="left"/>
      <w:pPr>
        <w:ind w:left="3120" w:hanging="480"/>
      </w:pPr>
      <w:rPr>
        <w:rFonts w:hint="default" w:ascii="Wingdings" w:hAnsi="Wingdings"/>
      </w:rPr>
    </w:lvl>
    <w:lvl w:ilvl="4" w:tentative="0">
      <w:start w:val="1"/>
      <w:numFmt w:val="bullet"/>
      <w:lvlText w:val=""/>
      <w:lvlJc w:val="left"/>
      <w:pPr>
        <w:ind w:left="3600" w:hanging="480"/>
      </w:pPr>
      <w:rPr>
        <w:rFonts w:hint="default" w:ascii="Wingdings" w:hAnsi="Wingdings"/>
      </w:rPr>
    </w:lvl>
    <w:lvl w:ilvl="5" w:tentative="0">
      <w:start w:val="1"/>
      <w:numFmt w:val="bullet"/>
      <w:lvlText w:val=""/>
      <w:lvlJc w:val="left"/>
      <w:pPr>
        <w:ind w:left="4080" w:hanging="480"/>
      </w:pPr>
      <w:rPr>
        <w:rFonts w:hint="default" w:ascii="Wingdings" w:hAnsi="Wingdings"/>
      </w:rPr>
    </w:lvl>
    <w:lvl w:ilvl="6" w:tentative="0">
      <w:start w:val="1"/>
      <w:numFmt w:val="bullet"/>
      <w:lvlText w:val=""/>
      <w:lvlJc w:val="left"/>
      <w:pPr>
        <w:ind w:left="4560" w:hanging="480"/>
      </w:pPr>
      <w:rPr>
        <w:rFonts w:hint="default" w:ascii="Wingdings" w:hAnsi="Wingdings"/>
      </w:rPr>
    </w:lvl>
    <w:lvl w:ilvl="7" w:tentative="0">
      <w:start w:val="1"/>
      <w:numFmt w:val="bullet"/>
      <w:lvlText w:val=""/>
      <w:lvlJc w:val="left"/>
      <w:pPr>
        <w:ind w:left="5040" w:hanging="480"/>
      </w:pPr>
      <w:rPr>
        <w:rFonts w:hint="default" w:ascii="Wingdings" w:hAnsi="Wingdings"/>
      </w:rPr>
    </w:lvl>
    <w:lvl w:ilvl="8" w:tentative="0">
      <w:start w:val="1"/>
      <w:numFmt w:val="bullet"/>
      <w:lvlText w:val=""/>
      <w:lvlJc w:val="left"/>
      <w:pPr>
        <w:ind w:left="5520" w:hanging="48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26"/>
    <w:rsid w:val="000025C8"/>
    <w:rsid w:val="002753FA"/>
    <w:rsid w:val="002E01F0"/>
    <w:rsid w:val="003E5E26"/>
    <w:rsid w:val="005054B2"/>
    <w:rsid w:val="00571C0A"/>
    <w:rsid w:val="00582357"/>
    <w:rsid w:val="005C1EC1"/>
    <w:rsid w:val="005E17CC"/>
    <w:rsid w:val="006E5EB5"/>
    <w:rsid w:val="0076112D"/>
    <w:rsid w:val="00770AC3"/>
    <w:rsid w:val="007D2642"/>
    <w:rsid w:val="008B0F0E"/>
    <w:rsid w:val="00A00EC7"/>
    <w:rsid w:val="00BB3BA6"/>
    <w:rsid w:val="00C550D0"/>
    <w:rsid w:val="00C8382A"/>
    <w:rsid w:val="00CB0259"/>
    <w:rsid w:val="00E41143"/>
    <w:rsid w:val="00F24CB9"/>
    <w:rsid w:val="76A116DE"/>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新細明體" w:cs="Times New Roman"/>
      <w:kern w:val="2"/>
      <w:sz w:val="24"/>
      <w:szCs w:val="22"/>
      <w:lang w:val="en-US" w:eastAsia="zh-TW" w:bidi="ar-SA"/>
    </w:rPr>
  </w:style>
  <w:style w:type="character" w:default="1" w:styleId="9">
    <w:name w:val="Default Paragraph Font"/>
    <w:unhideWhenUsed/>
    <w:qFormat/>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header"/>
    <w:basedOn w:val="1"/>
    <w:link w:val="19"/>
    <w:unhideWhenUsed/>
    <w:uiPriority w:val="99"/>
    <w:pPr>
      <w:tabs>
        <w:tab w:val="center" w:pos="4153"/>
        <w:tab w:val="right" w:pos="8306"/>
      </w:tabs>
      <w:snapToGrid w:val="0"/>
    </w:pPr>
    <w:rPr>
      <w:sz w:val="20"/>
      <w:szCs w:val="20"/>
    </w:rPr>
  </w:style>
  <w:style w:type="paragraph" w:styleId="3">
    <w:name w:val="Body Text Indent"/>
    <w:basedOn w:val="1"/>
    <w:link w:val="15"/>
    <w:uiPriority w:val="0"/>
    <w:pPr>
      <w:spacing w:line="520" w:lineRule="exact"/>
      <w:ind w:left="562" w:leftChars="234"/>
    </w:pPr>
    <w:rPr>
      <w:rFonts w:ascii="標楷體" w:hAnsi="標楷體" w:eastAsia="標楷體"/>
      <w:sz w:val="28"/>
      <w:szCs w:val="24"/>
    </w:rPr>
  </w:style>
  <w:style w:type="paragraph" w:styleId="4">
    <w:name w:val="annotation text"/>
    <w:basedOn w:val="1"/>
    <w:link w:val="16"/>
    <w:unhideWhenUsed/>
    <w:uiPriority w:val="99"/>
  </w:style>
  <w:style w:type="paragraph" w:styleId="5">
    <w:name w:val="Body Text"/>
    <w:basedOn w:val="1"/>
    <w:link w:val="14"/>
    <w:uiPriority w:val="0"/>
    <w:rPr>
      <w:rFonts w:ascii="Times New Roman" w:hAnsi="Times New Roman"/>
      <w:sz w:val="28"/>
      <w:szCs w:val="24"/>
    </w:rPr>
  </w:style>
  <w:style w:type="paragraph" w:styleId="6">
    <w:name w:val="footer"/>
    <w:basedOn w:val="1"/>
    <w:link w:val="20"/>
    <w:unhideWhenUsed/>
    <w:uiPriority w:val="99"/>
    <w:pPr>
      <w:tabs>
        <w:tab w:val="center" w:pos="4153"/>
        <w:tab w:val="right" w:pos="8306"/>
      </w:tabs>
      <w:snapToGrid w:val="0"/>
    </w:pPr>
    <w:rPr>
      <w:sz w:val="20"/>
      <w:szCs w:val="20"/>
    </w:rPr>
  </w:style>
  <w:style w:type="paragraph" w:styleId="7">
    <w:name w:val="annotation subject"/>
    <w:basedOn w:val="4"/>
    <w:next w:val="4"/>
    <w:link w:val="17"/>
    <w:unhideWhenUsed/>
    <w:uiPriority w:val="99"/>
    <w:rPr>
      <w:b/>
      <w:bCs/>
    </w:rPr>
  </w:style>
  <w:style w:type="paragraph" w:styleId="8">
    <w:name w:val="Balloon Text"/>
    <w:basedOn w:val="1"/>
    <w:link w:val="18"/>
    <w:unhideWhenUsed/>
    <w:uiPriority w:val="99"/>
    <w:rPr>
      <w:rFonts w:asciiTheme="majorHAnsi" w:hAnsiTheme="majorHAnsi" w:eastAsiaTheme="majorEastAsia" w:cstheme="majorBidi"/>
      <w:sz w:val="18"/>
      <w:szCs w:val="18"/>
    </w:rPr>
  </w:style>
  <w:style w:type="character" w:styleId="10">
    <w:name w:val="annotation reference"/>
    <w:basedOn w:val="9"/>
    <w:unhideWhenUsed/>
    <w:uiPriority w:val="99"/>
    <w:rPr>
      <w:sz w:val="18"/>
      <w:szCs w:val="18"/>
    </w:rPr>
  </w:style>
  <w:style w:type="table" w:styleId="12">
    <w:name w:val="Table Grid"/>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List Paragraph"/>
    <w:basedOn w:val="1"/>
    <w:qFormat/>
    <w:uiPriority w:val="0"/>
    <w:pPr>
      <w:ind w:left="480" w:leftChars="200"/>
    </w:pPr>
  </w:style>
  <w:style w:type="character" w:customStyle="1" w:styleId="14">
    <w:name w:val="本文 字元"/>
    <w:basedOn w:val="9"/>
    <w:link w:val="5"/>
    <w:uiPriority w:val="0"/>
    <w:rPr>
      <w:rFonts w:ascii="Times New Roman" w:hAnsi="Times New Roman" w:eastAsia="新細明體" w:cs="Times New Roman"/>
      <w:sz w:val="28"/>
      <w:szCs w:val="24"/>
    </w:rPr>
  </w:style>
  <w:style w:type="character" w:customStyle="1" w:styleId="15">
    <w:name w:val="本文縮排 字元"/>
    <w:basedOn w:val="9"/>
    <w:link w:val="3"/>
    <w:uiPriority w:val="0"/>
    <w:rPr>
      <w:rFonts w:ascii="標楷體" w:hAnsi="標楷體" w:eastAsia="標楷體" w:cs="Times New Roman"/>
      <w:sz w:val="28"/>
      <w:szCs w:val="24"/>
    </w:rPr>
  </w:style>
  <w:style w:type="character" w:customStyle="1" w:styleId="16">
    <w:name w:val="註解文字 字元"/>
    <w:basedOn w:val="9"/>
    <w:link w:val="4"/>
    <w:semiHidden/>
    <w:uiPriority w:val="99"/>
    <w:rPr>
      <w:rFonts w:ascii="Calibri" w:hAnsi="Calibri" w:eastAsia="新細明體" w:cs="Times New Roman"/>
    </w:rPr>
  </w:style>
  <w:style w:type="character" w:customStyle="1" w:styleId="17">
    <w:name w:val="註解主旨 字元"/>
    <w:basedOn w:val="16"/>
    <w:link w:val="7"/>
    <w:semiHidden/>
    <w:uiPriority w:val="99"/>
    <w:rPr>
      <w:rFonts w:ascii="Calibri" w:hAnsi="Calibri" w:eastAsia="新細明體" w:cs="Times New Roman"/>
      <w:b/>
      <w:bCs/>
    </w:rPr>
  </w:style>
  <w:style w:type="character" w:customStyle="1" w:styleId="18">
    <w:name w:val="註解方塊文字 字元"/>
    <w:basedOn w:val="9"/>
    <w:link w:val="8"/>
    <w:semiHidden/>
    <w:uiPriority w:val="99"/>
    <w:rPr>
      <w:rFonts w:asciiTheme="majorHAnsi" w:hAnsiTheme="majorHAnsi" w:eastAsiaTheme="majorEastAsia" w:cstheme="majorBidi"/>
      <w:sz w:val="18"/>
      <w:szCs w:val="18"/>
    </w:rPr>
  </w:style>
  <w:style w:type="character" w:customStyle="1" w:styleId="19">
    <w:name w:val="頁首 字元"/>
    <w:basedOn w:val="9"/>
    <w:link w:val="2"/>
    <w:uiPriority w:val="99"/>
    <w:rPr>
      <w:rFonts w:ascii="Calibri" w:hAnsi="Calibri" w:eastAsia="新細明體" w:cs="Times New Roman"/>
      <w:sz w:val="20"/>
      <w:szCs w:val="20"/>
    </w:rPr>
  </w:style>
  <w:style w:type="character" w:customStyle="1" w:styleId="20">
    <w:name w:val="頁尾 字元"/>
    <w:basedOn w:val="9"/>
    <w:link w:val="6"/>
    <w:uiPriority w:val="99"/>
    <w:rPr>
      <w:rFonts w:ascii="Calibri" w:hAnsi="Calibri" w:eastAsia="新細明體"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221</Words>
  <Characters>1261</Characters>
  <Lines>10</Lines>
  <Paragraphs>2</Paragraphs>
  <TotalTime>0</TotalTime>
  <ScaleCrop>false</ScaleCrop>
  <LinksUpToDate>false</LinksUpToDate>
  <CharactersWithSpaces>1480</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2019-07-30T06:23:00Z</dcterms:created>
  <dc:creator>俐伶 林</dc:creator>
  <cp:lastModifiedBy>許廷兆</cp:lastModifiedBy>
  <cp:lastPrinted>2019-07-03T04:05:00Z</cp:lastPrinted>
  <dcterms:modified xsi:type="dcterms:W3CDTF">2019-08-20T03:36:59Z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